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6D6C" w14:textId="44E05751" w:rsidR="00BE606E" w:rsidRDefault="00D24C20" w:rsidP="00BE606E">
      <w:pPr>
        <w:spacing w:line="240" w:lineRule="auto"/>
        <w:rPr>
          <w:rFonts w:cs="Arial"/>
          <w:sz w:val="18"/>
          <w:szCs w:val="18"/>
        </w:rPr>
      </w:pPr>
      <w:r w:rsidRPr="00917413">
        <w:rPr>
          <w:rFonts w:cs="Arial"/>
          <w:b/>
          <w:bCs/>
          <w:color w:val="C00000"/>
          <w:sz w:val="18"/>
          <w:szCs w:val="18"/>
        </w:rPr>
        <w:t>ALCANCE</w:t>
      </w:r>
      <w:r w:rsidR="00514EDE" w:rsidRPr="00880398">
        <w:rPr>
          <w:rFonts w:cs="Arial"/>
          <w:sz w:val="18"/>
          <w:szCs w:val="18"/>
        </w:rPr>
        <w:t>:</w:t>
      </w:r>
      <w:r w:rsidR="00093C5C" w:rsidRPr="00880398">
        <w:rPr>
          <w:rFonts w:cs="Arial"/>
          <w:sz w:val="18"/>
          <w:szCs w:val="18"/>
        </w:rPr>
        <w:t xml:space="preserve"> </w:t>
      </w:r>
      <w:bookmarkStart w:id="0" w:name="_Hlk45879218"/>
      <w:bookmarkStart w:id="1" w:name="_Hlk153289565"/>
      <w:r w:rsidR="00917413" w:rsidRPr="00917413">
        <w:rPr>
          <w:rFonts w:cs="Arial"/>
          <w:sz w:val="18"/>
          <w:szCs w:val="18"/>
        </w:rPr>
        <w:t>Formación reglada (certificados de profesionalidad), Formación no reglada; Formación profesional (Formación en el trabajo) para el empleo de oferta para trabajadores/as desempleados/as y ocupados/as, Formación profesional para el empleo de demanda, Acciones formativas a empresas, Formación privada, Teleformación y Agencias de colocación</w:t>
      </w:r>
      <w:r w:rsidR="00F51FA7">
        <w:rPr>
          <w:rFonts w:cs="Arial"/>
          <w:sz w:val="18"/>
          <w:szCs w:val="18"/>
        </w:rPr>
        <w:t>.</w:t>
      </w:r>
    </w:p>
    <w:p w14:paraId="4D82C9E9" w14:textId="77777777" w:rsidR="00F51FA7" w:rsidRPr="00880398" w:rsidRDefault="00F51FA7" w:rsidP="00BE606E">
      <w:pPr>
        <w:spacing w:line="240" w:lineRule="auto"/>
        <w:rPr>
          <w:rFonts w:cs="Arial"/>
          <w:sz w:val="18"/>
          <w:szCs w:val="18"/>
          <w:lang w:val="es-ES_tradnl"/>
        </w:rPr>
      </w:pPr>
    </w:p>
    <w:p w14:paraId="7F3DF512" w14:textId="1B88C1DB" w:rsidR="00084284" w:rsidRPr="00880398" w:rsidRDefault="00027CD5" w:rsidP="007A5D7D">
      <w:pPr>
        <w:adjustRightInd w:val="0"/>
        <w:spacing w:line="240" w:lineRule="auto"/>
        <w:rPr>
          <w:rFonts w:cs="Arial"/>
          <w:sz w:val="18"/>
          <w:szCs w:val="18"/>
          <w:lang w:val="es-ES_tradnl"/>
        </w:rPr>
      </w:pPr>
      <w:r w:rsidRPr="00917413">
        <w:rPr>
          <w:rFonts w:cs="Arial"/>
          <w:b/>
          <w:bCs/>
          <w:color w:val="C00000"/>
          <w:sz w:val="18"/>
          <w:szCs w:val="18"/>
          <w:lang w:val="es-ES_tradnl"/>
        </w:rPr>
        <w:t>ORGANIZACIÓN</w:t>
      </w:r>
      <w:r w:rsidR="00880398" w:rsidRPr="00917413">
        <w:rPr>
          <w:rFonts w:cs="Arial"/>
          <w:color w:val="C00000"/>
          <w:sz w:val="18"/>
          <w:szCs w:val="18"/>
          <w:lang w:val="es-ES_tradnl"/>
        </w:rPr>
        <w:t>:</w:t>
      </w:r>
      <w:r w:rsidR="00084284" w:rsidRPr="00880398">
        <w:rPr>
          <w:rFonts w:cs="Arial"/>
          <w:sz w:val="18"/>
          <w:szCs w:val="18"/>
          <w:lang w:val="es-ES_tradnl"/>
        </w:rPr>
        <w:t xml:space="preserve"> </w:t>
      </w:r>
      <w:r w:rsidR="00CA2785" w:rsidRPr="0004205C">
        <w:rPr>
          <w:rFonts w:cs="Arial"/>
          <w:b/>
          <w:bCs/>
          <w:sz w:val="18"/>
          <w:szCs w:val="18"/>
        </w:rPr>
        <w:t xml:space="preserve">GRUPO </w:t>
      </w:r>
      <w:r w:rsidR="00917413">
        <w:rPr>
          <w:rFonts w:cs="Arial"/>
          <w:b/>
          <w:bCs/>
          <w:sz w:val="18"/>
          <w:szCs w:val="18"/>
        </w:rPr>
        <w:t>AFS</w:t>
      </w:r>
      <w:r w:rsidR="00CA2785" w:rsidRPr="00880398">
        <w:rPr>
          <w:rFonts w:cs="Arial"/>
          <w:sz w:val="18"/>
          <w:szCs w:val="18"/>
        </w:rPr>
        <w:t xml:space="preserve"> </w:t>
      </w:r>
      <w:r w:rsidR="00084284" w:rsidRPr="000D3DCB">
        <w:rPr>
          <w:rFonts w:cs="Arial"/>
          <w:sz w:val="18"/>
          <w:szCs w:val="18"/>
        </w:rPr>
        <w:t>empresas vinculadas</w:t>
      </w:r>
      <w:r w:rsidR="00CA2785" w:rsidRPr="000D3DCB">
        <w:rPr>
          <w:rFonts w:cs="Arial"/>
          <w:sz w:val="18"/>
          <w:szCs w:val="18"/>
        </w:rPr>
        <w:t>:</w:t>
      </w:r>
      <w:r w:rsidR="00084284" w:rsidRPr="000D3DCB">
        <w:rPr>
          <w:rFonts w:cs="Arial"/>
          <w:sz w:val="18"/>
          <w:szCs w:val="18"/>
        </w:rPr>
        <w:t xml:space="preserve"> </w:t>
      </w:r>
      <w:r w:rsidR="00917413">
        <w:rPr>
          <w:rFonts w:cs="Arial"/>
          <w:b/>
          <w:bCs/>
          <w:sz w:val="18"/>
          <w:szCs w:val="18"/>
          <w:lang w:val="es-ES_tradnl"/>
        </w:rPr>
        <w:t>CENTRO DE FORMACIÓN AFS</w:t>
      </w:r>
      <w:r>
        <w:rPr>
          <w:rFonts w:cs="Arial"/>
          <w:b/>
          <w:bCs/>
          <w:sz w:val="18"/>
          <w:szCs w:val="18"/>
          <w:lang w:val="es-ES_tradnl"/>
        </w:rPr>
        <w:t>,</w:t>
      </w:r>
      <w:r w:rsidR="000D3DCB" w:rsidRPr="0056615B">
        <w:rPr>
          <w:rFonts w:cs="Arial"/>
          <w:b/>
          <w:bCs/>
          <w:sz w:val="18"/>
          <w:szCs w:val="18"/>
          <w:lang w:val="es-ES_tradnl"/>
        </w:rPr>
        <w:t xml:space="preserve"> S.L.</w:t>
      </w:r>
      <w:r w:rsidR="00B64FC9">
        <w:rPr>
          <w:rFonts w:cs="Arial"/>
          <w:b/>
          <w:bCs/>
          <w:sz w:val="18"/>
          <w:szCs w:val="18"/>
          <w:lang w:val="es-ES_tradnl"/>
        </w:rPr>
        <w:t xml:space="preserve"> y AULA DE FORMACIÓN SUPERIOR</w:t>
      </w:r>
      <w:r>
        <w:rPr>
          <w:rFonts w:cs="Arial"/>
          <w:b/>
          <w:bCs/>
          <w:sz w:val="18"/>
          <w:szCs w:val="18"/>
          <w:lang w:val="es-ES_tradnl"/>
        </w:rPr>
        <w:t>,</w:t>
      </w:r>
      <w:r w:rsidR="0056615B" w:rsidRPr="0056615B">
        <w:rPr>
          <w:rFonts w:cs="Arial"/>
          <w:b/>
          <w:bCs/>
          <w:sz w:val="18"/>
          <w:szCs w:val="18"/>
          <w:lang w:val="es-ES_tradnl"/>
        </w:rPr>
        <w:t xml:space="preserve"> S.L</w:t>
      </w:r>
      <w:r w:rsidR="0056615B" w:rsidRPr="0056615B">
        <w:rPr>
          <w:rFonts w:cs="Arial"/>
          <w:sz w:val="18"/>
          <w:szCs w:val="18"/>
          <w:lang w:val="es-ES_tradnl"/>
        </w:rPr>
        <w:t xml:space="preserve"> </w:t>
      </w:r>
      <w:r w:rsidR="00084284" w:rsidRPr="00880398">
        <w:rPr>
          <w:rFonts w:cs="Arial"/>
          <w:sz w:val="18"/>
          <w:szCs w:val="18"/>
        </w:rPr>
        <w:t>(</w:t>
      </w:r>
      <w:r w:rsidR="00084284" w:rsidRPr="00880398">
        <w:rPr>
          <w:rFonts w:cs="Arial"/>
          <w:sz w:val="18"/>
          <w:szCs w:val="18"/>
          <w:lang w:val="es-ES_tradnl"/>
        </w:rPr>
        <w:t>en adelante</w:t>
      </w:r>
      <w:r w:rsidR="00084284" w:rsidRPr="00880398">
        <w:rPr>
          <w:rFonts w:cs="Arial"/>
          <w:b/>
          <w:bCs/>
          <w:sz w:val="18"/>
          <w:szCs w:val="18"/>
        </w:rPr>
        <w:t xml:space="preserve"> </w:t>
      </w:r>
      <w:r w:rsidR="000D3DCB">
        <w:rPr>
          <w:rFonts w:cs="Arial"/>
          <w:b/>
          <w:bCs/>
          <w:kern w:val="0"/>
          <w:sz w:val="18"/>
          <w:szCs w:val="18"/>
          <w14:ligatures w14:val="none"/>
        </w:rPr>
        <w:t xml:space="preserve">GRUPO </w:t>
      </w:r>
      <w:r w:rsidR="00B64FC9">
        <w:rPr>
          <w:rFonts w:cs="Arial"/>
          <w:b/>
          <w:bCs/>
          <w:kern w:val="0"/>
          <w:sz w:val="18"/>
          <w:szCs w:val="18"/>
          <w14:ligatures w14:val="none"/>
        </w:rPr>
        <w:t>AFS</w:t>
      </w:r>
      <w:r w:rsidR="00084284" w:rsidRPr="00880398">
        <w:rPr>
          <w:rFonts w:cs="Arial"/>
          <w:sz w:val="18"/>
          <w:szCs w:val="18"/>
        </w:rPr>
        <w:t>)</w:t>
      </w:r>
      <w:r w:rsidR="00084284" w:rsidRPr="00880398">
        <w:rPr>
          <w:rFonts w:cs="Arial"/>
          <w:sz w:val="18"/>
          <w:szCs w:val="18"/>
          <w:lang w:val="es-ES_tradnl"/>
        </w:rPr>
        <w:t>.</w:t>
      </w:r>
      <w:bookmarkEnd w:id="0"/>
    </w:p>
    <w:bookmarkEnd w:id="1"/>
    <w:p w14:paraId="5678FB79" w14:textId="77777777" w:rsidR="00D27689" w:rsidRPr="00880398" w:rsidRDefault="00D27689" w:rsidP="007A5D7D">
      <w:pPr>
        <w:spacing w:line="240" w:lineRule="auto"/>
        <w:rPr>
          <w:rFonts w:cs="Arial"/>
          <w:sz w:val="18"/>
          <w:szCs w:val="18"/>
        </w:rPr>
      </w:pPr>
    </w:p>
    <w:p w14:paraId="74DDC201" w14:textId="12151E95" w:rsidR="00093E8E" w:rsidRPr="00880398" w:rsidRDefault="00093E8E" w:rsidP="007A5D7D">
      <w:pPr>
        <w:spacing w:line="240" w:lineRule="auto"/>
        <w:rPr>
          <w:rFonts w:cs="Arial"/>
          <w:sz w:val="18"/>
          <w:szCs w:val="18"/>
        </w:rPr>
      </w:pPr>
      <w:r w:rsidRPr="00880398">
        <w:rPr>
          <w:rFonts w:cs="Arial"/>
          <w:sz w:val="18"/>
          <w:szCs w:val="18"/>
        </w:rPr>
        <w:t>La Política</w:t>
      </w:r>
      <w:r w:rsidR="00084284" w:rsidRPr="00880398">
        <w:rPr>
          <w:rFonts w:cs="Arial"/>
          <w:sz w:val="18"/>
          <w:szCs w:val="18"/>
        </w:rPr>
        <w:t xml:space="preserve"> de </w:t>
      </w:r>
      <w:r w:rsidR="0056615B">
        <w:rPr>
          <w:rFonts w:cs="Arial"/>
          <w:b/>
          <w:bCs/>
          <w:kern w:val="0"/>
          <w:sz w:val="18"/>
          <w:szCs w:val="18"/>
          <w14:ligatures w14:val="none"/>
        </w:rPr>
        <w:t xml:space="preserve">GRUPO </w:t>
      </w:r>
      <w:r w:rsidR="0077011B">
        <w:rPr>
          <w:rFonts w:cs="Arial"/>
          <w:b/>
          <w:bCs/>
          <w:kern w:val="0"/>
          <w:sz w:val="18"/>
          <w:szCs w:val="18"/>
          <w14:ligatures w14:val="none"/>
        </w:rPr>
        <w:t>AFS</w:t>
      </w:r>
      <w:r w:rsidR="0056615B">
        <w:rPr>
          <w:rFonts w:cs="Arial"/>
          <w:kern w:val="0"/>
          <w:sz w:val="18"/>
          <w:szCs w:val="18"/>
          <w14:ligatures w14:val="none"/>
        </w:rPr>
        <w:t xml:space="preserve"> </w:t>
      </w:r>
      <w:r w:rsidRPr="00880398">
        <w:rPr>
          <w:rFonts w:cs="Arial"/>
          <w:sz w:val="18"/>
          <w:szCs w:val="18"/>
        </w:rPr>
        <w:t xml:space="preserve">en materia de </w:t>
      </w:r>
      <w:r w:rsidRPr="00880398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 xml:space="preserve">la seguridad y la salud en el trabajo </w:t>
      </w:r>
      <w:r w:rsidRPr="00880398">
        <w:rPr>
          <w:rFonts w:cs="Arial"/>
          <w:sz w:val="18"/>
          <w:szCs w:val="18"/>
        </w:rPr>
        <w:t xml:space="preserve">establece el compromiso de proporcionar condiciones de trabajo seguras y saludables, con el fin de elevar los niveles de seguridad, salud y bienestar de la propia organización mediante la integración en la cultura de empresa de la prevención de lesiones y deterioro de la salud del </w:t>
      </w:r>
      <w:r w:rsidR="004F21F6" w:rsidRPr="00880398">
        <w:rPr>
          <w:rFonts w:cs="Arial"/>
          <w:sz w:val="18"/>
          <w:szCs w:val="18"/>
        </w:rPr>
        <w:t>personal trabajador</w:t>
      </w:r>
      <w:r w:rsidRPr="00880398">
        <w:rPr>
          <w:rFonts w:cs="Arial"/>
          <w:sz w:val="18"/>
          <w:szCs w:val="18"/>
        </w:rPr>
        <w:t>.</w:t>
      </w:r>
    </w:p>
    <w:p w14:paraId="7A68A522" w14:textId="77777777" w:rsidR="00093E8E" w:rsidRPr="00880398" w:rsidRDefault="00093E8E" w:rsidP="007A5D7D">
      <w:pPr>
        <w:spacing w:line="240" w:lineRule="auto"/>
        <w:rPr>
          <w:rFonts w:cs="Arial"/>
          <w:sz w:val="18"/>
          <w:szCs w:val="18"/>
        </w:rPr>
      </w:pPr>
    </w:p>
    <w:p w14:paraId="1B940476" w14:textId="122FA61B" w:rsidR="00093E8E" w:rsidRPr="00880398" w:rsidRDefault="00093E8E" w:rsidP="007A5D7D">
      <w:pPr>
        <w:spacing w:line="240" w:lineRule="auto"/>
        <w:rPr>
          <w:rFonts w:cs="Arial"/>
          <w:sz w:val="18"/>
          <w:szCs w:val="18"/>
        </w:rPr>
      </w:pPr>
      <w:r w:rsidRPr="00880398">
        <w:rPr>
          <w:rFonts w:cs="Arial"/>
          <w:sz w:val="18"/>
          <w:szCs w:val="18"/>
        </w:rPr>
        <w:t xml:space="preserve">La Responsabilidad en la gestión de la Seguridad y Salud en Trabajo </w:t>
      </w:r>
      <w:r w:rsidRPr="00880398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 xml:space="preserve">implica a todos los estamentos, y su ámbito se extiende a las condiciones y factores que afectan o podrían afectar a la salud y a la seguridad de su personal y las </w:t>
      </w:r>
      <w:r w:rsidRPr="00880398">
        <w:rPr>
          <w:rFonts w:cs="Arial"/>
          <w:sz w:val="18"/>
          <w:szCs w:val="18"/>
        </w:rPr>
        <w:t>partes interesadas asumiendo todos</w:t>
      </w:r>
      <w:r w:rsidR="00093C5C" w:rsidRPr="00880398">
        <w:rPr>
          <w:rFonts w:cs="Arial"/>
          <w:sz w:val="18"/>
          <w:szCs w:val="18"/>
        </w:rPr>
        <w:t xml:space="preserve">, </w:t>
      </w:r>
      <w:r w:rsidRPr="00880398">
        <w:rPr>
          <w:rFonts w:cs="Arial"/>
          <w:sz w:val="18"/>
          <w:szCs w:val="18"/>
        </w:rPr>
        <w:t>el compromiso de incorporar la gestión preventiva en sus actividades cotidianas.</w:t>
      </w:r>
    </w:p>
    <w:p w14:paraId="187BE721" w14:textId="77777777" w:rsidR="00093E8E" w:rsidRPr="00880398" w:rsidRDefault="00093E8E" w:rsidP="007A5D7D">
      <w:pPr>
        <w:spacing w:line="240" w:lineRule="auto"/>
        <w:rPr>
          <w:rFonts w:cs="Arial"/>
          <w:sz w:val="18"/>
          <w:szCs w:val="18"/>
        </w:rPr>
      </w:pPr>
    </w:p>
    <w:p w14:paraId="645EA2AB" w14:textId="77777777" w:rsidR="00093E8E" w:rsidRPr="00880398" w:rsidRDefault="00093E8E" w:rsidP="007A5D7D">
      <w:pPr>
        <w:spacing w:line="240" w:lineRule="auto"/>
        <w:rPr>
          <w:rFonts w:cs="Arial"/>
          <w:sz w:val="18"/>
          <w:szCs w:val="18"/>
        </w:rPr>
      </w:pPr>
      <w:r w:rsidRPr="00880398">
        <w:rPr>
          <w:rFonts w:cs="Arial"/>
          <w:sz w:val="18"/>
          <w:szCs w:val="18"/>
        </w:rPr>
        <w:t>La mejora continua en la acción preventiva sólo puede conseguirse mediante la información, consulta y participación del personal, en todos los niveles de la organización.</w:t>
      </w:r>
    </w:p>
    <w:p w14:paraId="1D93777B" w14:textId="77777777" w:rsidR="00093E8E" w:rsidRPr="00880398" w:rsidRDefault="00093E8E" w:rsidP="007A5D7D">
      <w:pPr>
        <w:spacing w:line="240" w:lineRule="auto"/>
        <w:rPr>
          <w:rFonts w:cs="Arial"/>
          <w:sz w:val="18"/>
          <w:szCs w:val="18"/>
        </w:rPr>
      </w:pPr>
    </w:p>
    <w:p w14:paraId="3D5B58BD" w14:textId="60B2A7B3" w:rsidR="00093E8E" w:rsidRPr="00880398" w:rsidRDefault="00093E8E" w:rsidP="00B17371">
      <w:pPr>
        <w:rPr>
          <w:rFonts w:cs="Arial"/>
          <w:sz w:val="18"/>
          <w:szCs w:val="18"/>
        </w:rPr>
      </w:pPr>
      <w:r w:rsidRPr="00880398">
        <w:rPr>
          <w:rFonts w:cs="Arial"/>
          <w:sz w:val="18"/>
          <w:szCs w:val="18"/>
        </w:rPr>
        <w:t>De acuerdo con estos principios</w:t>
      </w:r>
      <w:r w:rsidR="00465597">
        <w:rPr>
          <w:rFonts w:cs="Arial"/>
          <w:sz w:val="18"/>
          <w:szCs w:val="18"/>
        </w:rPr>
        <w:t xml:space="preserve"> se </w:t>
      </w:r>
      <w:r w:rsidRPr="00880398">
        <w:rPr>
          <w:rFonts w:cs="Arial"/>
          <w:sz w:val="18"/>
          <w:szCs w:val="18"/>
        </w:rPr>
        <w:t>asume los siguientes compromisos:</w:t>
      </w:r>
    </w:p>
    <w:p w14:paraId="59733CBE" w14:textId="77777777" w:rsidR="006A6192" w:rsidRPr="00B17371" w:rsidRDefault="006A6192" w:rsidP="006A6192">
      <w:pPr>
        <w:pStyle w:val="Prrafodelista"/>
        <w:numPr>
          <w:ilvl w:val="0"/>
          <w:numId w:val="3"/>
        </w:numPr>
        <w:ind w:left="426" w:hanging="284"/>
        <w:contextualSpacing w:val="0"/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</w:pPr>
      <w:r w:rsidRPr="00B17371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Establecer actuaciones que permitan detectar de manera precoz los efectos de las condiciones de trabajo sobre la salud e identificar y proteger al personal especialmente sensible a determinados riesgos</w:t>
      </w:r>
      <w:r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.</w:t>
      </w:r>
    </w:p>
    <w:p w14:paraId="3C1D8E41" w14:textId="77777777" w:rsidR="006A6192" w:rsidRPr="00B17371" w:rsidRDefault="006A6192" w:rsidP="006A6192">
      <w:pPr>
        <w:pStyle w:val="Prrafodelista"/>
        <w:numPr>
          <w:ilvl w:val="0"/>
          <w:numId w:val="3"/>
        </w:numPr>
        <w:ind w:left="426" w:hanging="284"/>
        <w:contextualSpacing w:val="0"/>
        <w:rPr>
          <w:rFonts w:cs="Arial"/>
          <w:sz w:val="18"/>
          <w:szCs w:val="18"/>
        </w:rPr>
      </w:pPr>
      <w:r w:rsidRPr="00B17371">
        <w:rPr>
          <w:rFonts w:cs="Arial"/>
          <w:sz w:val="18"/>
          <w:szCs w:val="18"/>
        </w:rPr>
        <w:t>Dotar de los medios humanos y materiales necesarios para eliminar los peligros y reducir los riesgos para la SST.</w:t>
      </w:r>
    </w:p>
    <w:p w14:paraId="04DD3132" w14:textId="3ABA5952" w:rsidR="00465597" w:rsidRPr="00B17371" w:rsidRDefault="00465597" w:rsidP="00465597">
      <w:pPr>
        <w:pStyle w:val="Prrafodelista"/>
        <w:numPr>
          <w:ilvl w:val="0"/>
          <w:numId w:val="3"/>
        </w:numPr>
        <w:ind w:left="426" w:hanging="284"/>
        <w:contextualSpacing w:val="0"/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</w:pPr>
      <w:r w:rsidRPr="00B17371">
        <w:rPr>
          <w:rFonts w:cs="Arial"/>
          <w:sz w:val="18"/>
          <w:szCs w:val="18"/>
        </w:rPr>
        <w:t>Alcanzar un alto nivel de seguridad y salud en el trabajo</w:t>
      </w:r>
      <w:r w:rsidR="00E82932">
        <w:rPr>
          <w:rFonts w:cs="Arial"/>
          <w:sz w:val="18"/>
          <w:szCs w:val="18"/>
        </w:rPr>
        <w:t>. Cumplir</w:t>
      </w:r>
      <w:r w:rsidRPr="00B17371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 xml:space="preserve"> con los requisitos legales de riesgos laborales actualizados y</w:t>
      </w:r>
      <w:r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,</w:t>
      </w:r>
      <w:r w:rsidRPr="00B17371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 xml:space="preserve"> de igual manera</w:t>
      </w:r>
      <w:r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,</w:t>
      </w:r>
      <w:r w:rsidRPr="00B17371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 xml:space="preserve"> otros requisitos no reglamentarios que </w:t>
      </w:r>
      <w:r w:rsidR="009C35F1">
        <w:rPr>
          <w:rFonts w:cs="Arial"/>
          <w:b/>
          <w:bCs/>
          <w:sz w:val="18"/>
          <w:szCs w:val="18"/>
        </w:rPr>
        <w:t>GRUPO AFS</w:t>
      </w:r>
      <w:r w:rsidRPr="00880398">
        <w:rPr>
          <w:rFonts w:cs="Arial"/>
          <w:sz w:val="18"/>
          <w:szCs w:val="18"/>
        </w:rPr>
        <w:t xml:space="preserve"> </w:t>
      </w:r>
      <w:r w:rsidRPr="00B17371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subscriba</w:t>
      </w:r>
      <w:r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.</w:t>
      </w:r>
    </w:p>
    <w:p w14:paraId="0816DFF7" w14:textId="45AB8817" w:rsidR="00FB04EC" w:rsidRPr="00B17371" w:rsidRDefault="00FB04EC" w:rsidP="00FB04EC">
      <w:pPr>
        <w:pStyle w:val="Prrafodelista"/>
        <w:numPr>
          <w:ilvl w:val="0"/>
          <w:numId w:val="3"/>
        </w:numPr>
        <w:ind w:left="426" w:hanging="284"/>
        <w:contextualSpacing w:val="0"/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</w:pPr>
      <w:r w:rsidRPr="00B17371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 xml:space="preserve">Desarrollar, aplicar y mantener un modelo de gestión de la prevención destinado a la mejora continua de la gestión y el desempeño de la seguridad y salud en el trabajo y de las condiciones de trabajo, de manera que los aspectos preventivos se incorporen a todas las actividades de </w:t>
      </w:r>
      <w:r w:rsidR="009C35F1">
        <w:rPr>
          <w:rFonts w:cs="Arial"/>
          <w:b/>
          <w:bCs/>
          <w:sz w:val="18"/>
          <w:szCs w:val="18"/>
        </w:rPr>
        <w:t>GRUPO AFS</w:t>
      </w:r>
      <w:r w:rsidRPr="00B17371">
        <w:rPr>
          <w:rFonts w:cs="Arial"/>
          <w:sz w:val="18"/>
          <w:szCs w:val="18"/>
        </w:rPr>
        <w:t xml:space="preserve"> </w:t>
      </w:r>
      <w:r w:rsidRPr="00B17371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a todos los niveles de decisión y responsabilidad.</w:t>
      </w:r>
    </w:p>
    <w:p w14:paraId="74682732" w14:textId="39A4C237" w:rsidR="00093E8E" w:rsidRPr="00B17371" w:rsidRDefault="00093E8E" w:rsidP="00B17371">
      <w:pPr>
        <w:pStyle w:val="Prrafodelista"/>
        <w:numPr>
          <w:ilvl w:val="0"/>
          <w:numId w:val="3"/>
        </w:numPr>
        <w:ind w:left="426" w:hanging="284"/>
        <w:contextualSpacing w:val="0"/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</w:pPr>
      <w:r w:rsidRPr="00B17371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Establecer y revisar los objetivos de seguridad y salud en el trabajo</w:t>
      </w:r>
      <w:r w:rsidR="00E82932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. Tomar</w:t>
      </w:r>
      <w:r w:rsidRPr="00B17371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 xml:space="preserve"> como marco de referencia esta Política de Seguridad y Salud en el Trabajo</w:t>
      </w:r>
      <w:r w:rsidRPr="00B17371">
        <w:rPr>
          <w:rFonts w:cs="Arial"/>
          <w:sz w:val="18"/>
          <w:szCs w:val="18"/>
        </w:rPr>
        <w:t xml:space="preserve"> </w:t>
      </w:r>
      <w:r w:rsidR="00572B39">
        <w:rPr>
          <w:rFonts w:cs="Arial"/>
          <w:sz w:val="18"/>
          <w:szCs w:val="18"/>
        </w:rPr>
        <w:t>y c</w:t>
      </w:r>
      <w:r w:rsidRPr="00B17371">
        <w:rPr>
          <w:rFonts w:cs="Arial"/>
          <w:sz w:val="18"/>
          <w:szCs w:val="18"/>
        </w:rPr>
        <w:t>onsidera</w:t>
      </w:r>
      <w:r w:rsidR="00E82932">
        <w:rPr>
          <w:rFonts w:cs="Arial"/>
          <w:sz w:val="18"/>
          <w:szCs w:val="18"/>
        </w:rPr>
        <w:t>r</w:t>
      </w:r>
      <w:r w:rsidRPr="00B17371">
        <w:rPr>
          <w:rFonts w:cs="Arial"/>
          <w:sz w:val="18"/>
          <w:szCs w:val="18"/>
        </w:rPr>
        <w:t xml:space="preserve"> la prevención de riesgos laborales como un objetivo prioritario, que debe estar presente en todas y cada una de las actuaciones de la empresa</w:t>
      </w:r>
      <w:r w:rsidR="00572B39">
        <w:rPr>
          <w:rFonts w:cs="Arial"/>
          <w:sz w:val="18"/>
          <w:szCs w:val="18"/>
        </w:rPr>
        <w:t>.</w:t>
      </w:r>
    </w:p>
    <w:p w14:paraId="3B0C81F9" w14:textId="0CAF3817" w:rsidR="00093E8E" w:rsidRPr="00B17371" w:rsidRDefault="00093E8E" w:rsidP="00B17371">
      <w:pPr>
        <w:pStyle w:val="Prrafodelista"/>
        <w:numPr>
          <w:ilvl w:val="0"/>
          <w:numId w:val="3"/>
        </w:numPr>
        <w:ind w:left="426" w:hanging="284"/>
        <w:contextualSpacing w:val="0"/>
        <w:rPr>
          <w:rFonts w:cs="Arial"/>
          <w:sz w:val="18"/>
          <w:szCs w:val="18"/>
        </w:rPr>
      </w:pPr>
      <w:r w:rsidRPr="00B17371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Revisar y evaluar los resultados en salud y seguridad con objetivos medibles</w:t>
      </w:r>
      <w:r w:rsidR="003B3676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. O</w:t>
      </w:r>
      <w:r w:rsidRPr="00B17371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btener conclusiones relacionadas con la adecuación de los puestos de trabajo a las personas y determinar la necesidad de aplicar o mejorar las medidas de prevención y protección</w:t>
      </w:r>
      <w:r w:rsidR="008D2750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.</w:t>
      </w:r>
    </w:p>
    <w:p w14:paraId="353B62C4" w14:textId="77777777" w:rsidR="00FB04EC" w:rsidRPr="00B17371" w:rsidRDefault="00FB04EC" w:rsidP="00FB04EC">
      <w:pPr>
        <w:pStyle w:val="Prrafodelista"/>
        <w:numPr>
          <w:ilvl w:val="0"/>
          <w:numId w:val="3"/>
        </w:numPr>
        <w:ind w:left="426" w:hanging="284"/>
        <w:contextualSpacing w:val="0"/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</w:pPr>
      <w:r w:rsidRPr="00B17371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Formar, informar, entrenar y sensibilizar a todo el personal con el objetivo de desarrollar buenas prácticas de trabajo en general, y en especial, en materia de seguridad y salud laboral.</w:t>
      </w:r>
    </w:p>
    <w:p w14:paraId="1843E8C2" w14:textId="2BEA61FE" w:rsidR="00093E8E" w:rsidRPr="00B17371" w:rsidRDefault="00093E8E" w:rsidP="00B17371">
      <w:pPr>
        <w:pStyle w:val="Prrafodelista"/>
        <w:numPr>
          <w:ilvl w:val="0"/>
          <w:numId w:val="3"/>
        </w:numPr>
        <w:ind w:left="426" w:hanging="284"/>
        <w:contextualSpacing w:val="0"/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</w:pPr>
      <w:r w:rsidRPr="00B17371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Garantizar la participación e información de</w:t>
      </w:r>
      <w:r w:rsidR="003B3676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l persona</w:t>
      </w:r>
      <w:r w:rsidRPr="00B17371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l de</w:t>
      </w:r>
      <w:r w:rsidR="004F21F6" w:rsidRPr="00B17371">
        <w:rPr>
          <w:rFonts w:cs="Arial"/>
          <w:b/>
          <w:bCs/>
          <w:i/>
          <w:iCs/>
          <w:sz w:val="18"/>
          <w:szCs w:val="18"/>
        </w:rPr>
        <w:t xml:space="preserve"> </w:t>
      </w:r>
      <w:r w:rsidR="009C35F1">
        <w:rPr>
          <w:rFonts w:cs="Arial"/>
          <w:b/>
          <w:bCs/>
          <w:sz w:val="18"/>
          <w:szCs w:val="18"/>
        </w:rPr>
        <w:t>GRUPO AFS</w:t>
      </w:r>
      <w:r w:rsidR="00AB31B9">
        <w:rPr>
          <w:rFonts w:cs="Arial"/>
          <w:sz w:val="18"/>
          <w:szCs w:val="18"/>
        </w:rPr>
        <w:t xml:space="preserve">. </w:t>
      </w:r>
      <w:r w:rsidR="00AB31B9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H</w:t>
      </w:r>
      <w:r w:rsidRPr="00B17371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acer efectivo el derecho a consulta de</w:t>
      </w:r>
      <w:r w:rsidR="00AB31B9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 xml:space="preserve"> </w:t>
      </w:r>
      <w:r w:rsidR="00050B64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l</w:t>
      </w:r>
      <w:r w:rsidR="00AB31B9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os miembros</w:t>
      </w:r>
      <w:r w:rsidR="00050B64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, m</w:t>
      </w:r>
      <w:r w:rsidRPr="00B17371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anteniendo abiertos canales de comunicación efectivos y adecuados con el personal, contratistas, clientes, proveedores y todas las personas con las que se trabaje para el desarrollo de la seguridad y salud en el trabajo</w:t>
      </w:r>
      <w:r w:rsidR="00050B64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.</w:t>
      </w:r>
    </w:p>
    <w:p w14:paraId="5CA3BA4E" w14:textId="77777777" w:rsidR="00FB04EC" w:rsidRPr="00B17371" w:rsidRDefault="00FB04EC" w:rsidP="00FB04EC">
      <w:pPr>
        <w:pStyle w:val="Prrafodelista"/>
        <w:numPr>
          <w:ilvl w:val="0"/>
          <w:numId w:val="3"/>
        </w:numPr>
        <w:ind w:left="426" w:hanging="284"/>
        <w:contextualSpacing w:val="0"/>
        <w:rPr>
          <w:rFonts w:cs="Arial"/>
          <w:sz w:val="18"/>
          <w:szCs w:val="18"/>
        </w:rPr>
      </w:pPr>
      <w:r w:rsidRPr="00B17371">
        <w:rPr>
          <w:rFonts w:cs="Arial"/>
          <w:sz w:val="18"/>
          <w:szCs w:val="18"/>
        </w:rPr>
        <w:t>Realizar auditorías sistemáticas, tanto internas como externas, que verifiquen el cumplimiento y efectividad de la política de prevención adaptando sus actividades a los requerimientos de la normativa de prevención y calidad.</w:t>
      </w:r>
    </w:p>
    <w:p w14:paraId="77D7FBD6" w14:textId="7A6A9E9D" w:rsidR="00093E8E" w:rsidRPr="00B17371" w:rsidRDefault="00093E8E" w:rsidP="00B17371">
      <w:pPr>
        <w:pStyle w:val="Prrafodelista"/>
        <w:numPr>
          <w:ilvl w:val="0"/>
          <w:numId w:val="3"/>
        </w:numPr>
        <w:ind w:left="426" w:hanging="284"/>
        <w:contextualSpacing w:val="0"/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</w:pPr>
      <w:r w:rsidRPr="00B17371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Revisar y actualizar la presente Política de Seguridad y Salud en el Trabajo periódicamente, adaptándola a los cambios del entorno</w:t>
      </w:r>
      <w:r w:rsidR="00181AB8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.</w:t>
      </w:r>
    </w:p>
    <w:p w14:paraId="118F998F" w14:textId="77777777" w:rsidR="00093E8E" w:rsidRPr="00880398" w:rsidRDefault="00093E8E" w:rsidP="007A5D7D">
      <w:pPr>
        <w:spacing w:line="240" w:lineRule="auto"/>
        <w:rPr>
          <w:rFonts w:cs="Arial"/>
          <w:sz w:val="18"/>
          <w:szCs w:val="18"/>
        </w:rPr>
      </w:pPr>
    </w:p>
    <w:p w14:paraId="7B4B6EB5" w14:textId="3E92FA8B" w:rsidR="00093E8E" w:rsidRPr="00880398" w:rsidRDefault="00093E8E" w:rsidP="007A5D7D">
      <w:pPr>
        <w:spacing w:line="240" w:lineRule="auto"/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</w:pPr>
      <w:r w:rsidRPr="00880398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La Política de Seguridad y Salud en el Trabajo debe ser conocida por toda la plantilla, y resto de las partes interesadas, (contratistas y colaboradores, etc.), de modo que puedan demostrar comportamientos de seguridad y salud apropiados y de informar sobre los posibles riesgos para ellos mismos y para los demás.</w:t>
      </w:r>
    </w:p>
    <w:p w14:paraId="29C350B4" w14:textId="77777777" w:rsidR="00093C5C" w:rsidRPr="00880398" w:rsidRDefault="00093C5C" w:rsidP="007A5D7D">
      <w:pPr>
        <w:spacing w:line="240" w:lineRule="auto"/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</w:pPr>
    </w:p>
    <w:p w14:paraId="0C9433C4" w14:textId="77777777" w:rsidR="00093C5C" w:rsidRPr="00880398" w:rsidRDefault="00093C5C" w:rsidP="007A5D7D">
      <w:pPr>
        <w:spacing w:line="240" w:lineRule="auto"/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</w:pPr>
    </w:p>
    <w:p w14:paraId="59AB9B2C" w14:textId="111D2143" w:rsidR="00A5776F" w:rsidRPr="00880398" w:rsidRDefault="004F21F6" w:rsidP="007A5D7D">
      <w:pPr>
        <w:spacing w:line="240" w:lineRule="auto"/>
        <w:jc w:val="center"/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</w:pPr>
      <w:r w:rsidRPr="00880398">
        <w:rPr>
          <w:rFonts w:eastAsia="Times New Roman" w:cs="Arial"/>
          <w:color w:val="000000"/>
          <w:kern w:val="0"/>
          <w:sz w:val="18"/>
          <w:szCs w:val="18"/>
          <w:lang w:eastAsia="es-ES"/>
          <w14:ligatures w14:val="none"/>
        </w:rPr>
        <w:t>Fecha</w:t>
      </w:r>
    </w:p>
    <w:sectPr w:rsidR="00A5776F" w:rsidRPr="00880398" w:rsidSect="009A0A7B">
      <w:headerReference w:type="default" r:id="rId7"/>
      <w:pgSz w:w="11906" w:h="16838"/>
      <w:pgMar w:top="2835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5F8F" w14:textId="77777777" w:rsidR="009A0A7B" w:rsidRDefault="009A0A7B" w:rsidP="00093E8E">
      <w:r>
        <w:separator/>
      </w:r>
    </w:p>
  </w:endnote>
  <w:endnote w:type="continuationSeparator" w:id="0">
    <w:p w14:paraId="572F2977" w14:textId="77777777" w:rsidR="009A0A7B" w:rsidRDefault="009A0A7B" w:rsidP="0009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F92B" w14:textId="77777777" w:rsidR="009A0A7B" w:rsidRDefault="009A0A7B" w:rsidP="00093E8E">
      <w:r>
        <w:separator/>
      </w:r>
    </w:p>
  </w:footnote>
  <w:footnote w:type="continuationSeparator" w:id="0">
    <w:p w14:paraId="11D6F3D0" w14:textId="77777777" w:rsidR="009A0A7B" w:rsidRDefault="009A0A7B" w:rsidP="00093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208"/>
      <w:gridCol w:w="236"/>
      <w:gridCol w:w="2263"/>
    </w:tblGrid>
    <w:tr w:rsidR="00FF12C5" w:rsidRPr="006135DB" w14:paraId="2854C15B" w14:textId="77777777" w:rsidTr="00F4347B">
      <w:trPr>
        <w:trHeight w:val="850"/>
      </w:trPr>
      <w:tc>
        <w:tcPr>
          <w:tcW w:w="7768" w:type="dxa"/>
          <w:gridSpan w:val="2"/>
          <w:vMerge w:val="restart"/>
          <w:vAlign w:val="center"/>
        </w:tcPr>
        <w:p w14:paraId="4168B51A" w14:textId="2A2C4E76" w:rsidR="00AD36E7" w:rsidRPr="00514EDE" w:rsidRDefault="00AD36E7" w:rsidP="00C37E48">
          <w:pPr>
            <w:pStyle w:val="Encabezado"/>
            <w:jc w:val="center"/>
            <w:rPr>
              <w:rFonts w:cs="Arial"/>
              <w:b/>
              <w:bCs/>
              <w:sz w:val="32"/>
              <w:szCs w:val="32"/>
            </w:rPr>
          </w:pPr>
          <w:r w:rsidRPr="00514EDE">
            <w:rPr>
              <w:rFonts w:cs="Arial"/>
              <w:b/>
              <w:bCs/>
              <w:sz w:val="32"/>
              <w:szCs w:val="32"/>
            </w:rPr>
            <w:t>POLÍTICA DE SEGURIDAD Y SALUD EN EL TRABAJO</w:t>
          </w:r>
        </w:p>
      </w:tc>
      <w:tc>
        <w:tcPr>
          <w:tcW w:w="236" w:type="dxa"/>
          <w:vAlign w:val="center"/>
        </w:tcPr>
        <w:p w14:paraId="68F86FB9" w14:textId="77777777" w:rsidR="00AD36E7" w:rsidRPr="006135DB" w:rsidRDefault="00AD36E7" w:rsidP="00C37E48">
          <w:pPr>
            <w:pStyle w:val="Encabezado"/>
            <w:jc w:val="center"/>
            <w:rPr>
              <w:rFonts w:cs="Arial"/>
              <w:szCs w:val="18"/>
            </w:rPr>
          </w:pPr>
        </w:p>
      </w:tc>
      <w:tc>
        <w:tcPr>
          <w:tcW w:w="2263" w:type="dxa"/>
          <w:vAlign w:val="center"/>
        </w:tcPr>
        <w:p w14:paraId="1DE2FEC6" w14:textId="169ADF41" w:rsidR="00AD36E7" w:rsidRPr="006135DB" w:rsidRDefault="00FF12C5" w:rsidP="00C37E48">
          <w:pPr>
            <w:pStyle w:val="Encabezado"/>
            <w:jc w:val="center"/>
            <w:rPr>
              <w:rFonts w:cs="Arial"/>
              <w:szCs w:val="18"/>
            </w:rPr>
          </w:pPr>
          <w:r>
            <w:rPr>
              <w:rFonts w:cs="Arial"/>
              <w:noProof/>
              <w:szCs w:val="18"/>
            </w:rPr>
            <w:drawing>
              <wp:inline distT="0" distB="0" distL="0" distR="0" wp14:anchorId="4E7375D0" wp14:editId="347D680D">
                <wp:extent cx="1260609" cy="334370"/>
                <wp:effectExtent l="0" t="0" r="0" b="8890"/>
                <wp:docPr id="1984580177" name="Imagen 4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4580177" name="Imagen 4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816" cy="372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F12C5" w:rsidRPr="006135DB" w14:paraId="06BFA905" w14:textId="77777777" w:rsidTr="00AD36E7">
      <w:trPr>
        <w:trHeight w:val="454"/>
      </w:trPr>
      <w:tc>
        <w:tcPr>
          <w:tcW w:w="7768" w:type="dxa"/>
          <w:gridSpan w:val="2"/>
          <w:vMerge/>
          <w:vAlign w:val="center"/>
        </w:tcPr>
        <w:p w14:paraId="1B987CC0" w14:textId="1846D18C" w:rsidR="00AD36E7" w:rsidRPr="006135DB" w:rsidRDefault="00AD36E7" w:rsidP="00C37E48">
          <w:pPr>
            <w:pStyle w:val="Encabezado"/>
            <w:rPr>
              <w:rFonts w:cs="Arial"/>
              <w:szCs w:val="18"/>
            </w:rPr>
          </w:pPr>
        </w:p>
      </w:tc>
      <w:tc>
        <w:tcPr>
          <w:tcW w:w="236" w:type="dxa"/>
          <w:vAlign w:val="center"/>
        </w:tcPr>
        <w:p w14:paraId="43F69243" w14:textId="77777777" w:rsidR="00AD36E7" w:rsidRPr="006135DB" w:rsidRDefault="00AD36E7" w:rsidP="00C37E48">
          <w:pPr>
            <w:pStyle w:val="Encabezado"/>
            <w:jc w:val="center"/>
            <w:rPr>
              <w:rFonts w:cs="Arial"/>
              <w:szCs w:val="18"/>
            </w:rPr>
          </w:pPr>
        </w:p>
      </w:tc>
      <w:tc>
        <w:tcPr>
          <w:tcW w:w="2263" w:type="dxa"/>
          <w:vAlign w:val="center"/>
        </w:tcPr>
        <w:p w14:paraId="6555FD3D" w14:textId="77777777" w:rsidR="00AD36E7" w:rsidRPr="00AD36E7" w:rsidRDefault="00AD36E7" w:rsidP="00C37E48">
          <w:pPr>
            <w:pStyle w:val="Encabezado"/>
            <w:jc w:val="center"/>
            <w:rPr>
              <w:rFonts w:cs="Arial"/>
              <w:sz w:val="18"/>
              <w:szCs w:val="16"/>
            </w:rPr>
          </w:pPr>
          <w:r w:rsidRPr="00AD36E7">
            <w:rPr>
              <w:rFonts w:cs="Arial"/>
              <w:sz w:val="18"/>
              <w:szCs w:val="16"/>
            </w:rPr>
            <w:t>Revisión 1</w:t>
          </w:r>
        </w:p>
        <w:p w14:paraId="2EE0F264" w14:textId="4C7C9A64" w:rsidR="00AD36E7" w:rsidRPr="00AD36E7" w:rsidRDefault="00CC525A" w:rsidP="00C37E48">
          <w:pPr>
            <w:pStyle w:val="Encabezado"/>
            <w:jc w:val="center"/>
            <w:rPr>
              <w:rFonts w:cs="Arial"/>
              <w:sz w:val="18"/>
              <w:szCs w:val="16"/>
              <w:highlight w:val="yellow"/>
            </w:rPr>
          </w:pPr>
          <w:r>
            <w:rPr>
              <w:rFonts w:cs="Arial"/>
              <w:sz w:val="18"/>
              <w:szCs w:val="16"/>
            </w:rPr>
            <w:t>0</w:t>
          </w:r>
          <w:r w:rsidR="00214E59">
            <w:rPr>
              <w:rFonts w:cs="Arial"/>
              <w:sz w:val="18"/>
              <w:szCs w:val="16"/>
            </w:rPr>
            <w:t>8</w:t>
          </w:r>
          <w:r w:rsidR="00AD36E7" w:rsidRPr="00AD36E7">
            <w:rPr>
              <w:rFonts w:cs="Arial"/>
              <w:sz w:val="18"/>
              <w:szCs w:val="16"/>
            </w:rPr>
            <w:t>/02/2024</w:t>
          </w:r>
        </w:p>
      </w:tc>
    </w:tr>
    <w:tr w:rsidR="00FF12C5" w:rsidRPr="006135DB" w14:paraId="163E2706" w14:textId="77777777" w:rsidTr="00F4347B">
      <w:trPr>
        <w:trHeight w:val="454"/>
      </w:trPr>
      <w:tc>
        <w:tcPr>
          <w:tcW w:w="1560" w:type="dxa"/>
          <w:shd w:val="clear" w:color="auto" w:fill="D9D9D9" w:themeFill="background1" w:themeFillShade="D9"/>
          <w:vAlign w:val="center"/>
        </w:tcPr>
        <w:p w14:paraId="01C3CB42" w14:textId="77777777" w:rsidR="00C37E48" w:rsidRPr="00AD36E7" w:rsidRDefault="00C37E48" w:rsidP="00C37E48">
          <w:pPr>
            <w:pStyle w:val="Encabezado"/>
            <w:jc w:val="center"/>
            <w:rPr>
              <w:rFonts w:cs="Arial"/>
              <w:b/>
              <w:sz w:val="18"/>
              <w:szCs w:val="16"/>
            </w:rPr>
          </w:pPr>
          <w:r w:rsidRPr="00AD36E7">
            <w:rPr>
              <w:rFonts w:cs="Arial"/>
              <w:b/>
              <w:sz w:val="18"/>
              <w:szCs w:val="16"/>
            </w:rPr>
            <w:t>Código</w:t>
          </w:r>
        </w:p>
      </w:tc>
      <w:tc>
        <w:tcPr>
          <w:tcW w:w="6208" w:type="dxa"/>
          <w:vAlign w:val="center"/>
        </w:tcPr>
        <w:p w14:paraId="4F595D6C" w14:textId="0B3E5386" w:rsidR="00C37E48" w:rsidRPr="00AD36E7" w:rsidRDefault="00630B0D" w:rsidP="00C37E48">
          <w:pPr>
            <w:pStyle w:val="Encabezado"/>
            <w:rPr>
              <w:rFonts w:cs="Arial"/>
              <w:sz w:val="18"/>
              <w:szCs w:val="16"/>
            </w:rPr>
          </w:pPr>
          <w:r w:rsidRPr="00AD36E7">
            <w:rPr>
              <w:rFonts w:eastAsia="Times New Roman" w:cs="Arial"/>
              <w:sz w:val="18"/>
              <w:szCs w:val="16"/>
              <w:lang w:eastAsia="es-ES"/>
            </w:rPr>
            <w:t>ANEXO 3</w:t>
          </w:r>
          <w:r w:rsidR="00CC525A">
            <w:rPr>
              <w:rFonts w:eastAsia="Times New Roman" w:cs="Arial"/>
              <w:sz w:val="18"/>
              <w:szCs w:val="16"/>
              <w:lang w:eastAsia="es-ES"/>
            </w:rPr>
            <w:t>A</w:t>
          </w:r>
          <w:r w:rsidRPr="00AD36E7">
            <w:rPr>
              <w:rFonts w:eastAsia="Times New Roman" w:cs="Arial"/>
              <w:sz w:val="18"/>
              <w:szCs w:val="16"/>
              <w:lang w:eastAsia="es-ES"/>
            </w:rPr>
            <w:t xml:space="preserve"> POLÍTICA SST</w:t>
          </w:r>
        </w:p>
      </w:tc>
      <w:tc>
        <w:tcPr>
          <w:tcW w:w="236" w:type="dxa"/>
          <w:vAlign w:val="center"/>
        </w:tcPr>
        <w:p w14:paraId="3261C5CA" w14:textId="77777777" w:rsidR="00C37E48" w:rsidRPr="006135DB" w:rsidRDefault="00C37E48" w:rsidP="00C37E48">
          <w:pPr>
            <w:pStyle w:val="Encabezado"/>
            <w:jc w:val="center"/>
            <w:rPr>
              <w:rFonts w:cs="Arial"/>
              <w:szCs w:val="18"/>
            </w:rPr>
          </w:pPr>
        </w:p>
      </w:tc>
      <w:tc>
        <w:tcPr>
          <w:tcW w:w="2263" w:type="dxa"/>
          <w:vAlign w:val="center"/>
        </w:tcPr>
        <w:p w14:paraId="6BEDA0C9" w14:textId="77777777" w:rsidR="00C37E48" w:rsidRPr="00AD36E7" w:rsidRDefault="00C37E48" w:rsidP="00C37E48">
          <w:pPr>
            <w:pStyle w:val="Encabezado"/>
            <w:jc w:val="center"/>
            <w:rPr>
              <w:rFonts w:cs="Arial"/>
              <w:sz w:val="18"/>
              <w:szCs w:val="16"/>
            </w:rPr>
          </w:pPr>
          <w:r w:rsidRPr="00AD36E7">
            <w:rPr>
              <w:rFonts w:cs="Arial"/>
              <w:sz w:val="18"/>
              <w:szCs w:val="16"/>
            </w:rPr>
            <w:t xml:space="preserve">Página </w:t>
          </w:r>
          <w:r w:rsidRPr="00AD36E7">
            <w:rPr>
              <w:rFonts w:cs="Arial"/>
              <w:bCs/>
              <w:sz w:val="18"/>
              <w:szCs w:val="16"/>
            </w:rPr>
            <w:fldChar w:fldCharType="begin"/>
          </w:r>
          <w:r w:rsidRPr="00AD36E7">
            <w:rPr>
              <w:rFonts w:cs="Arial"/>
              <w:bCs/>
              <w:sz w:val="18"/>
              <w:szCs w:val="16"/>
            </w:rPr>
            <w:instrText>PAGE  \* Arabic  \* MERGEFORMAT</w:instrText>
          </w:r>
          <w:r w:rsidRPr="00AD36E7">
            <w:rPr>
              <w:rFonts w:cs="Arial"/>
              <w:bCs/>
              <w:sz w:val="18"/>
              <w:szCs w:val="16"/>
            </w:rPr>
            <w:fldChar w:fldCharType="separate"/>
          </w:r>
          <w:r w:rsidRPr="00AD36E7">
            <w:rPr>
              <w:rFonts w:cs="Arial"/>
              <w:bCs/>
              <w:sz w:val="18"/>
              <w:szCs w:val="16"/>
            </w:rPr>
            <w:t>1</w:t>
          </w:r>
          <w:r w:rsidRPr="00AD36E7">
            <w:rPr>
              <w:rFonts w:cs="Arial"/>
              <w:bCs/>
              <w:sz w:val="18"/>
              <w:szCs w:val="16"/>
            </w:rPr>
            <w:fldChar w:fldCharType="end"/>
          </w:r>
          <w:r w:rsidRPr="00AD36E7">
            <w:rPr>
              <w:rFonts w:cs="Arial"/>
              <w:sz w:val="18"/>
              <w:szCs w:val="16"/>
            </w:rPr>
            <w:t xml:space="preserve"> de </w:t>
          </w:r>
          <w:r w:rsidRPr="00AD36E7">
            <w:rPr>
              <w:rFonts w:cs="Arial"/>
              <w:bCs/>
              <w:sz w:val="18"/>
              <w:szCs w:val="16"/>
            </w:rPr>
            <w:fldChar w:fldCharType="begin"/>
          </w:r>
          <w:r w:rsidRPr="00AD36E7">
            <w:rPr>
              <w:rFonts w:cs="Arial"/>
              <w:bCs/>
              <w:sz w:val="18"/>
              <w:szCs w:val="16"/>
            </w:rPr>
            <w:instrText>NUMPAGES  \* Arabic  \* MERGEFORMAT</w:instrText>
          </w:r>
          <w:r w:rsidRPr="00AD36E7">
            <w:rPr>
              <w:rFonts w:cs="Arial"/>
              <w:bCs/>
              <w:sz w:val="18"/>
              <w:szCs w:val="16"/>
            </w:rPr>
            <w:fldChar w:fldCharType="separate"/>
          </w:r>
          <w:r w:rsidRPr="00AD36E7">
            <w:rPr>
              <w:rFonts w:cs="Arial"/>
              <w:bCs/>
              <w:sz w:val="18"/>
              <w:szCs w:val="16"/>
            </w:rPr>
            <w:t>2</w:t>
          </w:r>
          <w:r w:rsidRPr="00AD36E7">
            <w:rPr>
              <w:rFonts w:cs="Arial"/>
              <w:bCs/>
              <w:sz w:val="18"/>
              <w:szCs w:val="16"/>
            </w:rPr>
            <w:fldChar w:fldCharType="end"/>
          </w:r>
        </w:p>
      </w:tc>
    </w:tr>
  </w:tbl>
  <w:p w14:paraId="0EBB4592" w14:textId="77777777" w:rsidR="00C37E48" w:rsidRPr="00093E8E" w:rsidRDefault="00C37E48" w:rsidP="00514E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5"/>
    <w:multiLevelType w:val="multilevel"/>
    <w:tmpl w:val="FFFFFFFF"/>
    <w:lvl w:ilvl="0">
      <w:start w:val="1"/>
      <w:numFmt w:val="lowerLetter"/>
      <w:lvlText w:val="%1)"/>
      <w:lvlJc w:val="left"/>
      <w:pPr>
        <w:ind w:left="107" w:hanging="212"/>
      </w:pPr>
      <w:rPr>
        <w:rFonts w:ascii="Arial Narrow" w:hAnsi="Arial Narrow" w:cs="Arial Narrow"/>
        <w:b w:val="0"/>
        <w:bCs w:val="0"/>
        <w:i/>
        <w:iCs/>
        <w:color w:val="5A5A5A"/>
        <w:spacing w:val="-1"/>
        <w:sz w:val="22"/>
        <w:szCs w:val="22"/>
      </w:rPr>
    </w:lvl>
    <w:lvl w:ilvl="1">
      <w:numFmt w:val="bullet"/>
      <w:lvlText w:val="•"/>
      <w:lvlJc w:val="left"/>
      <w:pPr>
        <w:ind w:left="1081" w:hanging="212"/>
      </w:pPr>
    </w:lvl>
    <w:lvl w:ilvl="2">
      <w:numFmt w:val="bullet"/>
      <w:lvlText w:val="•"/>
      <w:lvlJc w:val="left"/>
      <w:pPr>
        <w:ind w:left="2056" w:hanging="212"/>
      </w:pPr>
    </w:lvl>
    <w:lvl w:ilvl="3">
      <w:numFmt w:val="bullet"/>
      <w:lvlText w:val="•"/>
      <w:lvlJc w:val="left"/>
      <w:pPr>
        <w:ind w:left="3031" w:hanging="212"/>
      </w:pPr>
    </w:lvl>
    <w:lvl w:ilvl="4">
      <w:numFmt w:val="bullet"/>
      <w:lvlText w:val="•"/>
      <w:lvlJc w:val="left"/>
      <w:pPr>
        <w:ind w:left="4005" w:hanging="212"/>
      </w:pPr>
    </w:lvl>
    <w:lvl w:ilvl="5">
      <w:numFmt w:val="bullet"/>
      <w:lvlText w:val="•"/>
      <w:lvlJc w:val="left"/>
      <w:pPr>
        <w:ind w:left="4980" w:hanging="212"/>
      </w:pPr>
    </w:lvl>
    <w:lvl w:ilvl="6">
      <w:numFmt w:val="bullet"/>
      <w:lvlText w:val="•"/>
      <w:lvlJc w:val="left"/>
      <w:pPr>
        <w:ind w:left="5955" w:hanging="212"/>
      </w:pPr>
    </w:lvl>
    <w:lvl w:ilvl="7">
      <w:numFmt w:val="bullet"/>
      <w:lvlText w:val="•"/>
      <w:lvlJc w:val="left"/>
      <w:pPr>
        <w:ind w:left="6930" w:hanging="212"/>
      </w:pPr>
    </w:lvl>
    <w:lvl w:ilvl="8">
      <w:numFmt w:val="bullet"/>
      <w:lvlText w:val="•"/>
      <w:lvlJc w:val="left"/>
      <w:pPr>
        <w:ind w:left="7904" w:hanging="212"/>
      </w:pPr>
    </w:lvl>
  </w:abstractNum>
  <w:abstractNum w:abstractNumId="1" w15:restartNumberingAfterBreak="0">
    <w:nsid w:val="00000416"/>
    <w:multiLevelType w:val="multilevel"/>
    <w:tmpl w:val="FFFFFFFF"/>
    <w:lvl w:ilvl="0">
      <w:numFmt w:val="bullet"/>
      <w:lvlText w:val="—"/>
      <w:lvlJc w:val="left"/>
      <w:pPr>
        <w:ind w:left="337" w:hanging="231"/>
      </w:pPr>
      <w:rPr>
        <w:rFonts w:ascii="Arial Narrow" w:hAnsi="Arial Narrow" w:cs="Arial Narrow"/>
        <w:b w:val="0"/>
        <w:bCs w:val="0"/>
        <w:i/>
        <w:iCs/>
        <w:color w:val="5A5A5A"/>
        <w:sz w:val="22"/>
        <w:szCs w:val="22"/>
      </w:rPr>
    </w:lvl>
    <w:lvl w:ilvl="1">
      <w:numFmt w:val="bullet"/>
      <w:lvlText w:val="•"/>
      <w:lvlJc w:val="left"/>
      <w:pPr>
        <w:ind w:left="1289" w:hanging="231"/>
      </w:pPr>
    </w:lvl>
    <w:lvl w:ilvl="2">
      <w:numFmt w:val="bullet"/>
      <w:lvlText w:val="•"/>
      <w:lvlJc w:val="left"/>
      <w:pPr>
        <w:ind w:left="2241" w:hanging="231"/>
      </w:pPr>
    </w:lvl>
    <w:lvl w:ilvl="3">
      <w:numFmt w:val="bullet"/>
      <w:lvlText w:val="•"/>
      <w:lvlJc w:val="left"/>
      <w:pPr>
        <w:ind w:left="3192" w:hanging="231"/>
      </w:pPr>
    </w:lvl>
    <w:lvl w:ilvl="4">
      <w:numFmt w:val="bullet"/>
      <w:lvlText w:val="•"/>
      <w:lvlJc w:val="left"/>
      <w:pPr>
        <w:ind w:left="4144" w:hanging="231"/>
      </w:pPr>
    </w:lvl>
    <w:lvl w:ilvl="5">
      <w:numFmt w:val="bullet"/>
      <w:lvlText w:val="•"/>
      <w:lvlJc w:val="left"/>
      <w:pPr>
        <w:ind w:left="5096" w:hanging="231"/>
      </w:pPr>
    </w:lvl>
    <w:lvl w:ilvl="6">
      <w:numFmt w:val="bullet"/>
      <w:lvlText w:val="•"/>
      <w:lvlJc w:val="left"/>
      <w:pPr>
        <w:ind w:left="6047" w:hanging="231"/>
      </w:pPr>
    </w:lvl>
    <w:lvl w:ilvl="7">
      <w:numFmt w:val="bullet"/>
      <w:lvlText w:val="•"/>
      <w:lvlJc w:val="left"/>
      <w:pPr>
        <w:ind w:left="6999" w:hanging="231"/>
      </w:pPr>
    </w:lvl>
    <w:lvl w:ilvl="8">
      <w:numFmt w:val="bullet"/>
      <w:lvlText w:val="•"/>
      <w:lvlJc w:val="left"/>
      <w:pPr>
        <w:ind w:left="7951" w:hanging="231"/>
      </w:pPr>
    </w:lvl>
  </w:abstractNum>
  <w:abstractNum w:abstractNumId="2" w15:restartNumberingAfterBreak="0">
    <w:nsid w:val="6E3C4C82"/>
    <w:multiLevelType w:val="hybridMultilevel"/>
    <w:tmpl w:val="10C49F44"/>
    <w:lvl w:ilvl="0" w:tplc="72361D58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aps w:val="0"/>
        <w:strike w:val="0"/>
        <w:dstrike w:val="0"/>
        <w:vanish w:val="0"/>
        <w:color w:val="auto"/>
        <w:spacing w:val="0"/>
        <w:w w:val="100"/>
        <w:position w:val="0"/>
        <w:sz w:val="18"/>
        <w:szCs w:val="14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885954">
    <w:abstractNumId w:val="1"/>
  </w:num>
  <w:num w:numId="2" w16cid:durableId="112678049">
    <w:abstractNumId w:val="0"/>
  </w:num>
  <w:num w:numId="3" w16cid:durableId="9498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8E"/>
    <w:rsid w:val="00027CD5"/>
    <w:rsid w:val="0004205C"/>
    <w:rsid w:val="00050B64"/>
    <w:rsid w:val="00084284"/>
    <w:rsid w:val="00093C5C"/>
    <w:rsid w:val="00093E8E"/>
    <w:rsid w:val="000D3DCB"/>
    <w:rsid w:val="00181AB8"/>
    <w:rsid w:val="00214E59"/>
    <w:rsid w:val="00305F54"/>
    <w:rsid w:val="003B3676"/>
    <w:rsid w:val="00446E09"/>
    <w:rsid w:val="00450636"/>
    <w:rsid w:val="00465597"/>
    <w:rsid w:val="004F21F6"/>
    <w:rsid w:val="00514EDE"/>
    <w:rsid w:val="0056615B"/>
    <w:rsid w:val="00572B39"/>
    <w:rsid w:val="006135DB"/>
    <w:rsid w:val="00630B0D"/>
    <w:rsid w:val="006A6192"/>
    <w:rsid w:val="006C74E7"/>
    <w:rsid w:val="0077011B"/>
    <w:rsid w:val="007A5D7D"/>
    <w:rsid w:val="00880398"/>
    <w:rsid w:val="008D2750"/>
    <w:rsid w:val="009139FB"/>
    <w:rsid w:val="00917413"/>
    <w:rsid w:val="009A0A7B"/>
    <w:rsid w:val="009C35F1"/>
    <w:rsid w:val="009C4EB1"/>
    <w:rsid w:val="00A366B2"/>
    <w:rsid w:val="00A5776F"/>
    <w:rsid w:val="00AB31B9"/>
    <w:rsid w:val="00AD36E7"/>
    <w:rsid w:val="00B17371"/>
    <w:rsid w:val="00B64FC9"/>
    <w:rsid w:val="00BE606E"/>
    <w:rsid w:val="00C37E48"/>
    <w:rsid w:val="00C80C97"/>
    <w:rsid w:val="00CA2785"/>
    <w:rsid w:val="00CA7707"/>
    <w:rsid w:val="00CC525A"/>
    <w:rsid w:val="00D24C20"/>
    <w:rsid w:val="00D27689"/>
    <w:rsid w:val="00D53D46"/>
    <w:rsid w:val="00E258BE"/>
    <w:rsid w:val="00E258F4"/>
    <w:rsid w:val="00E82932"/>
    <w:rsid w:val="00F51FA7"/>
    <w:rsid w:val="00FB04EC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AE8C0"/>
  <w15:chartTrackingRefBased/>
  <w15:docId w15:val="{9FCFC6AD-74F5-4402-972F-8A08409C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E48"/>
    <w:pPr>
      <w:spacing w:after="0" w:line="240" w:lineRule="atLeast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93E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3E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3E8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3E8E"/>
    <w:pPr>
      <w:keepNext/>
      <w:keepLines/>
      <w:spacing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3E8E"/>
    <w:pPr>
      <w:keepNext/>
      <w:keepLines/>
      <w:spacing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93E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E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3E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3E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E8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3E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3E8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3E8E"/>
    <w:rPr>
      <w:rFonts w:eastAsiaTheme="majorEastAsia" w:cstheme="majorBidi"/>
      <w:i/>
      <w:iCs/>
      <w:color w:val="2F5496" w:themeColor="accent1" w:themeShade="BF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3E8E"/>
    <w:rPr>
      <w:rFonts w:eastAsiaTheme="majorEastAsia" w:cstheme="majorBidi"/>
      <w:color w:val="2F5496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93E8E"/>
    <w:rPr>
      <w:rFonts w:eastAsiaTheme="majorEastAsia" w:cstheme="majorBidi"/>
      <w:i/>
      <w:iCs/>
      <w:color w:val="595959" w:themeColor="text1" w:themeTint="A6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E8E"/>
    <w:rPr>
      <w:rFonts w:eastAsiaTheme="majorEastAsia" w:cstheme="majorBidi"/>
      <w:color w:val="595959" w:themeColor="text1" w:themeTint="A6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E8E"/>
    <w:rPr>
      <w:rFonts w:eastAsiaTheme="majorEastAsia" w:cstheme="majorBidi"/>
      <w:i/>
      <w:iCs/>
      <w:color w:val="272727" w:themeColor="text1" w:themeTint="D8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3E8E"/>
    <w:rPr>
      <w:rFonts w:eastAsiaTheme="majorEastAsia" w:cstheme="majorBidi"/>
      <w:color w:val="272727" w:themeColor="text1" w:themeTint="D8"/>
      <w:sz w:val="20"/>
    </w:rPr>
  </w:style>
  <w:style w:type="paragraph" w:styleId="Ttulo">
    <w:name w:val="Title"/>
    <w:basedOn w:val="Normal"/>
    <w:next w:val="Normal"/>
    <w:link w:val="TtuloCar"/>
    <w:uiPriority w:val="10"/>
    <w:qFormat/>
    <w:rsid w:val="00093E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93E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93E8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93E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93E8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93E8E"/>
    <w:rPr>
      <w:i/>
      <w:iCs/>
      <w:color w:val="404040" w:themeColor="text1" w:themeTint="BF"/>
      <w:sz w:val="20"/>
    </w:rPr>
  </w:style>
  <w:style w:type="paragraph" w:styleId="Prrafodelista">
    <w:name w:val="List Paragraph"/>
    <w:basedOn w:val="Normal"/>
    <w:uiPriority w:val="34"/>
    <w:qFormat/>
    <w:rsid w:val="00093E8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93E8E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93E8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93E8E"/>
    <w:rPr>
      <w:i/>
      <w:iCs/>
      <w:color w:val="2F5496" w:themeColor="accent1" w:themeShade="BF"/>
      <w:sz w:val="20"/>
    </w:rPr>
  </w:style>
  <w:style w:type="character" w:styleId="Referenciaintensa">
    <w:name w:val="Intense Reference"/>
    <w:basedOn w:val="Fuentedeprrafopredeter"/>
    <w:uiPriority w:val="32"/>
    <w:qFormat/>
    <w:rsid w:val="00093E8E"/>
    <w:rPr>
      <w:b/>
      <w:bCs/>
      <w:smallCaps/>
      <w:color w:val="2F5496" w:themeColor="accent1" w:themeShade="BF"/>
      <w:spacing w:val="5"/>
    </w:rPr>
  </w:style>
  <w:style w:type="paragraph" w:styleId="Encabezado">
    <w:name w:val="header"/>
    <w:basedOn w:val="Normal"/>
    <w:link w:val="EncabezadoCar"/>
    <w:unhideWhenUsed/>
    <w:rsid w:val="00093E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93E8E"/>
    <w:rPr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093E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E8E"/>
    <w:rPr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A5776F"/>
    <w:pPr>
      <w:widowControl w:val="0"/>
      <w:autoSpaceDE w:val="0"/>
      <w:autoSpaceDN w:val="0"/>
      <w:adjustRightInd w:val="0"/>
      <w:spacing w:before="119"/>
      <w:ind w:left="212"/>
    </w:pPr>
    <w:rPr>
      <w:rFonts w:ascii="Arial Narrow" w:eastAsiaTheme="minorEastAsia" w:hAnsi="Arial Narrow" w:cs="Arial Narrow"/>
      <w:kern w:val="0"/>
      <w:sz w:val="22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776F"/>
    <w:rPr>
      <w:rFonts w:ascii="Arial Narrow" w:eastAsiaTheme="minorEastAsia" w:hAnsi="Arial Narrow" w:cs="Arial Narrow"/>
      <w:kern w:val="0"/>
      <w:lang w:eastAsia="es-ES"/>
    </w:rPr>
  </w:style>
  <w:style w:type="table" w:styleId="Tablaconcuadrcula">
    <w:name w:val="Table Grid"/>
    <w:basedOn w:val="Tablanormal"/>
    <w:uiPriority w:val="39"/>
    <w:rsid w:val="00C37E48"/>
    <w:pPr>
      <w:spacing w:after="0" w:line="240" w:lineRule="auto"/>
    </w:pPr>
    <w:rPr>
      <w:rFonts w:ascii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Sanchez</dc:creator>
  <cp:keywords/>
  <dc:description/>
  <cp:lastModifiedBy>Eduardo Sanchez</cp:lastModifiedBy>
  <cp:revision>11</cp:revision>
  <dcterms:created xsi:type="dcterms:W3CDTF">2024-02-19T17:39:00Z</dcterms:created>
  <dcterms:modified xsi:type="dcterms:W3CDTF">2024-04-11T15:17:00Z</dcterms:modified>
</cp:coreProperties>
</file>